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D10" w:rsidRDefault="00136D10" w:rsidP="00136D10">
      <w:pPr>
        <w:pStyle w:val="a3"/>
        <w:ind w:left="0" w:hanging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3</w:t>
      </w:r>
    </w:p>
    <w:p w:rsidR="00136D10" w:rsidRDefault="00136D10" w:rsidP="00136D10">
      <w:pPr>
        <w:pStyle w:val="a3"/>
        <w:ind w:left="0"/>
        <w:rPr>
          <w:rFonts w:ascii="Times New Roman" w:hAnsi="Times New Roman"/>
          <w:b/>
          <w:sz w:val="28"/>
          <w:szCs w:val="28"/>
        </w:rPr>
      </w:pPr>
    </w:p>
    <w:p w:rsidR="00136D10" w:rsidRDefault="00136D10" w:rsidP="00B5030D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Выявление личностных и интеллектуальн</w:t>
      </w:r>
      <w:r w:rsidR="00B5030D">
        <w:rPr>
          <w:rFonts w:ascii="Times New Roman" w:hAnsi="Times New Roman"/>
          <w:b/>
          <w:sz w:val="28"/>
          <w:szCs w:val="28"/>
        </w:rPr>
        <w:t>ых особенностей одарённых детей</w:t>
      </w:r>
    </w:p>
    <w:p w:rsidR="00136D10" w:rsidRPr="00B5030D" w:rsidRDefault="00136D10" w:rsidP="00136D10">
      <w:pPr>
        <w:spacing w:after="0" w:line="0" w:lineRule="atLeast"/>
        <w:rPr>
          <w:rFonts w:ascii="Times New Roman" w:eastAsia="Calibri" w:hAnsi="Times New Roman"/>
          <w:i/>
          <w:sz w:val="28"/>
          <w:szCs w:val="28"/>
        </w:rPr>
      </w:pPr>
      <w:r w:rsidRPr="00B5030D">
        <w:rPr>
          <w:rFonts w:ascii="Times New Roman" w:eastAsia="Calibri" w:hAnsi="Times New Roman"/>
          <w:b/>
          <w:bCs/>
          <w:i/>
          <w:sz w:val="28"/>
          <w:szCs w:val="28"/>
        </w:rPr>
        <w:t xml:space="preserve">     "Одаренными и талантливыми учащимися являются те, которые выявлены профессионально подготовленными людьми, как обладающие потенциалом к высоким достижениям в силу выдающихся способностей. Такие дети требуют дифференцированных учебных программ и/или помощи, которые выходят за рамки обычного школьного обучения для того, чтобы иметь возможность реализовать свои потенции и сделать вклад в развитие общества.</w:t>
      </w:r>
    </w:p>
    <w:p w:rsidR="00136D10" w:rsidRDefault="00136D10" w:rsidP="00B5030D">
      <w:pPr>
        <w:spacing w:after="0" w:line="0" w:lineRule="atLeast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(Определение одаренности комитета по образованию США).</w:t>
      </w:r>
    </w:p>
    <w:p w:rsidR="00B5030D" w:rsidRDefault="00B5030D" w:rsidP="00B5030D">
      <w:pPr>
        <w:spacing w:after="0" w:line="0" w:lineRule="atLeast"/>
        <w:ind w:firstLine="708"/>
        <w:rPr>
          <w:rFonts w:ascii="Times New Roman" w:eastAsia="Calibri" w:hAnsi="Times New Roman"/>
          <w:sz w:val="28"/>
          <w:szCs w:val="28"/>
        </w:rPr>
      </w:pPr>
    </w:p>
    <w:p w:rsidR="00136D10" w:rsidRDefault="00136D10" w:rsidP="00B5030D">
      <w:pPr>
        <w:spacing w:after="0" w:line="0" w:lineRule="atLeast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Дети, склонные к </w:t>
      </w:r>
      <w:hyperlink r:id="rId5" w:tooltip="Мотивация достижений: Тест мотивации достижений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высоким достижениям</w:t>
        </w:r>
      </w:hyperlink>
      <w:r>
        <w:rPr>
          <w:rFonts w:ascii="Times New Roman" w:eastAsia="Calibri" w:hAnsi="Times New Roman"/>
          <w:sz w:val="28"/>
          <w:szCs w:val="28"/>
        </w:rPr>
        <w:t xml:space="preserve">, могут и не демонстрировать их сразу, но иметь потенции к ним в любой из следующих областей (в одной или в сочетании): </w:t>
      </w:r>
      <w:hyperlink r:id="rId6" w:tooltip="Интеллект. Тесты интеллекта. IQ тесты: Диагностика уровня интеллекта и развитие интеллекта, коэффициент интеллекта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общие интеллектуальные способности</w:t>
        </w:r>
      </w:hyperlink>
      <w:r>
        <w:rPr>
          <w:rFonts w:ascii="Times New Roman" w:eastAsia="Calibri" w:hAnsi="Times New Roman"/>
          <w:sz w:val="28"/>
          <w:szCs w:val="28"/>
        </w:rPr>
        <w:t xml:space="preserve">; конкретные академические способности; </w:t>
      </w:r>
      <w:hyperlink r:id="rId7" w:tooltip="Оценка творческого потенциала: Диагностика творческого потенциала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творческие или продуктивные способности</w:t>
        </w:r>
      </w:hyperlink>
      <w:r>
        <w:rPr>
          <w:rFonts w:ascii="Times New Roman" w:eastAsia="Calibri" w:hAnsi="Times New Roman"/>
          <w:sz w:val="28"/>
          <w:szCs w:val="28"/>
        </w:rPr>
        <w:t xml:space="preserve">; </w:t>
      </w:r>
      <w:hyperlink r:id="rId8" w:tooltip="Выявление лидерских качеств у мужчин: Мужчина-лидер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лидерские способности</w:t>
        </w:r>
      </w:hyperlink>
      <w:r>
        <w:rPr>
          <w:rFonts w:ascii="Times New Roman" w:eastAsia="Calibri" w:hAnsi="Times New Roman"/>
          <w:sz w:val="28"/>
          <w:szCs w:val="28"/>
        </w:rPr>
        <w:t xml:space="preserve">; </w:t>
      </w:r>
      <w:hyperlink r:id="rId9" w:tooltip="Психология ощущений и восприятия: Сенсорные и персептивная системы человека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психомоторные способности</w:t>
        </w:r>
      </w:hyperlink>
      <w:r>
        <w:rPr>
          <w:rFonts w:ascii="Times New Roman" w:eastAsia="Calibri" w:hAnsi="Times New Roman"/>
          <w:sz w:val="28"/>
          <w:szCs w:val="28"/>
        </w:rPr>
        <w:t>; художественные и исполнительские искусства".</w:t>
      </w:r>
    </w:p>
    <w:p w:rsidR="00136D10" w:rsidRDefault="00136D10" w:rsidP="00B5030D">
      <w:pPr>
        <w:spacing w:after="0" w:line="0" w:lineRule="atLeast"/>
        <w:jc w:val="both"/>
        <w:outlineLvl w:val="1"/>
        <w:rPr>
          <w:rFonts w:ascii="Times New Roman" w:eastAsia="Calibri" w:hAnsi="Times New Roman"/>
          <w:bCs/>
          <w:sz w:val="28"/>
          <w:szCs w:val="28"/>
          <w:u w:val="single"/>
        </w:rPr>
      </w:pPr>
      <w:r>
        <w:rPr>
          <w:rFonts w:ascii="Times New Roman" w:eastAsia="Calibri" w:hAnsi="Times New Roman"/>
          <w:bCs/>
          <w:sz w:val="28"/>
          <w:szCs w:val="28"/>
          <w:u w:val="single"/>
        </w:rPr>
        <w:t>Диагностические этапы одаренности</w:t>
      </w:r>
    </w:p>
    <w:p w:rsidR="00136D10" w:rsidRDefault="00136D10" w:rsidP="00B5030D">
      <w:pPr>
        <w:spacing w:after="0" w:line="0" w:lineRule="atLeast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Выявление одаренных учащихся достаточно сложная многоступенчатая процедура. Один из ведущих специалистов в этой области </w:t>
      </w:r>
      <w:r w:rsidR="00B5030D">
        <w:rPr>
          <w:rFonts w:ascii="Times New Roman" w:eastAsia="Calibri" w:hAnsi="Times New Roman"/>
          <w:sz w:val="28"/>
          <w:szCs w:val="28"/>
        </w:rPr>
        <w:t xml:space="preserve">Е.И. </w:t>
      </w:r>
      <w:proofErr w:type="spellStart"/>
      <w:r>
        <w:rPr>
          <w:rFonts w:ascii="Times New Roman" w:eastAsia="Calibri" w:hAnsi="Times New Roman"/>
          <w:sz w:val="28"/>
          <w:szCs w:val="28"/>
        </w:rPr>
        <w:t>Щебланова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выделяет семь диагностических этапов:</w:t>
      </w:r>
    </w:p>
    <w:p w:rsidR="00136D10" w:rsidRDefault="00136D10" w:rsidP="00B5030D">
      <w:pPr>
        <w:numPr>
          <w:ilvl w:val="0"/>
          <w:numId w:val="1"/>
        </w:numPr>
        <w:spacing w:after="0" w:line="0" w:lineRule="atLeast"/>
        <w:ind w:left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Номинация (называние); имена кандидатов в одаренные; </w:t>
      </w:r>
    </w:p>
    <w:p w:rsidR="00136D10" w:rsidRDefault="00136D10" w:rsidP="00B5030D">
      <w:pPr>
        <w:numPr>
          <w:ilvl w:val="0"/>
          <w:numId w:val="1"/>
        </w:numPr>
        <w:spacing w:after="0" w:line="0" w:lineRule="atLeast"/>
        <w:ind w:left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Выявление проявлений одаренности в поведении и разных видах деятельности учащегося на основании данных наблюдений, рейтинговых шкал, ответов на анкеты и т.п.; </w:t>
      </w:r>
    </w:p>
    <w:p w:rsidR="00136D10" w:rsidRDefault="00136D10" w:rsidP="00B5030D">
      <w:pPr>
        <w:tabs>
          <w:tab w:val="left" w:pos="2670"/>
        </w:tabs>
        <w:spacing w:after="0" w:line="0" w:lineRule="atLeast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3.Изучение условий и истории развития учащегося в семье, его интересов, увлечений сведения о семье, о раннем развитии ребенка, о его интересах и необычных способностях с помощью опросников, интервью; </w:t>
      </w:r>
    </w:p>
    <w:p w:rsidR="00136D10" w:rsidRDefault="00136D10" w:rsidP="00B5030D">
      <w:pPr>
        <w:spacing w:after="0" w:line="0" w:lineRule="atLeast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4.Оценка учащегося его сверстниками сведения о способностях, не проявляющихся в успеваемости и достижениях с помощью опросников; </w:t>
      </w:r>
    </w:p>
    <w:p w:rsidR="00136D10" w:rsidRDefault="00136D10" w:rsidP="00B5030D">
      <w:pPr>
        <w:spacing w:after="0" w:line="0" w:lineRule="atLeast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5.Самооценка способностей, мотивации, интересов, успехов с помощью опросников, самоотчетов, собеседования; </w:t>
      </w:r>
    </w:p>
    <w:p w:rsidR="00136D10" w:rsidRDefault="00136D10" w:rsidP="00B5030D">
      <w:pPr>
        <w:spacing w:after="0" w:line="0" w:lineRule="atLeast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6.Оценка работ (экзаменационных в т.ч.), достижений, школьной успеваемости; </w:t>
      </w:r>
    </w:p>
    <w:p w:rsidR="00136D10" w:rsidRDefault="00136D10" w:rsidP="00B5030D">
      <w:pPr>
        <w:spacing w:after="0" w:line="0" w:lineRule="atLeast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7.Психологическое тестирование: показатели интеллектуального (особенности абстрактного и логического мышления, математические способности, технические способности, лингвистические способности, память и т.д.) творческого и личностного развития учащегося с помощью психодиагностических тестов. </w:t>
      </w:r>
    </w:p>
    <w:p w:rsidR="00136D10" w:rsidRDefault="00136D10" w:rsidP="00B5030D">
      <w:pPr>
        <w:spacing w:after="0" w:line="0" w:lineRule="atLeast"/>
        <w:ind w:firstLine="708"/>
        <w:jc w:val="both"/>
        <w:outlineLvl w:val="1"/>
        <w:rPr>
          <w:rFonts w:ascii="Times New Roman" w:eastAsia="Calibri" w:hAnsi="Times New Roman"/>
          <w:bCs/>
          <w:sz w:val="28"/>
          <w:szCs w:val="28"/>
          <w:u w:val="single"/>
        </w:rPr>
      </w:pPr>
      <w:r>
        <w:rPr>
          <w:rFonts w:ascii="Times New Roman" w:eastAsia="Calibri" w:hAnsi="Times New Roman"/>
          <w:bCs/>
          <w:sz w:val="28"/>
          <w:szCs w:val="28"/>
          <w:u w:val="single"/>
        </w:rPr>
        <w:t>Выявление одаренности.</w:t>
      </w:r>
    </w:p>
    <w:p w:rsidR="00136D10" w:rsidRDefault="00136D10" w:rsidP="00B5030D">
      <w:pPr>
        <w:spacing w:after="0" w:line="0" w:lineRule="atLeast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Для выявления поведенческих характеристик одаренных детей в познавательной, мотивационной, творческой и лидерской областях; математических, языковых, технических способностей специально предназначен пакет "</w:t>
      </w:r>
      <w:hyperlink r:id="rId10" w:tooltip="Одаренность: Комплексное исследование одаренности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Одаренность</w:t>
        </w:r>
      </w:hyperlink>
      <w:r>
        <w:rPr>
          <w:rFonts w:ascii="Times New Roman" w:eastAsia="Calibri" w:hAnsi="Times New Roman"/>
          <w:sz w:val="28"/>
          <w:szCs w:val="28"/>
        </w:rPr>
        <w:t xml:space="preserve"> (комплексное исследование одаренности)". </w:t>
      </w:r>
      <w:proofErr w:type="gramEnd"/>
    </w:p>
    <w:p w:rsidR="00D35FCD" w:rsidRDefault="00136D10" w:rsidP="00B5030D">
      <w:pPr>
        <w:tabs>
          <w:tab w:val="left" w:pos="709"/>
        </w:tabs>
        <w:spacing w:after="0" w:line="0" w:lineRule="atLeast"/>
        <w:jc w:val="both"/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B5030D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Для выявления общих интеллектуальных способностей в разном возрасте следует использовать методики из пакета "</w:t>
      </w:r>
      <w:hyperlink r:id="rId11" w:tooltip="Интеллект. Тесты интеллекта. IQ тесты: Диагностика уровня интеллекта и развитие интеллекта, коэффициент интеллекта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Интеллект</w:t>
        </w:r>
      </w:hyperlink>
      <w:r>
        <w:rPr>
          <w:rFonts w:ascii="Times New Roman" w:eastAsia="Calibri" w:hAnsi="Times New Roman"/>
          <w:sz w:val="28"/>
          <w:szCs w:val="28"/>
        </w:rPr>
        <w:t>" — "</w:t>
      </w:r>
      <w:hyperlink r:id="rId12" w:tooltip="ШТОМ: Школьный психологический тест освоенности мышления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ШТОМ</w:t>
        </w:r>
      </w:hyperlink>
      <w:r>
        <w:rPr>
          <w:rFonts w:ascii="Times New Roman" w:eastAsia="Calibri" w:hAnsi="Times New Roman"/>
          <w:sz w:val="28"/>
          <w:szCs w:val="28"/>
        </w:rPr>
        <w:t>" (8-11 лет), "</w:t>
      </w:r>
      <w:hyperlink r:id="rId13" w:tooltip="ШТУР: Школьный психологический тест умственного развития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ШТУР</w:t>
        </w:r>
      </w:hyperlink>
      <w:r>
        <w:rPr>
          <w:rFonts w:ascii="Times New Roman" w:eastAsia="Calibri" w:hAnsi="Times New Roman"/>
          <w:sz w:val="28"/>
          <w:szCs w:val="28"/>
        </w:rPr>
        <w:t>" (12-14 лет), "</w:t>
      </w:r>
      <w:hyperlink r:id="rId14" w:tooltip="АИСТ: Тесты IQ структуры интеллекта Амтхауэра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АИСТ</w:t>
        </w:r>
      </w:hyperlink>
      <w:r>
        <w:rPr>
          <w:rFonts w:ascii="Times New Roman" w:eastAsia="Calibri" w:hAnsi="Times New Roman"/>
          <w:sz w:val="28"/>
          <w:szCs w:val="28"/>
        </w:rPr>
        <w:t>" (старше 14 лет), "</w:t>
      </w:r>
      <w:hyperlink r:id="rId15" w:tooltip="Социальный интеллект: Психологический тест социального интеллекта Гилфорда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 xml:space="preserve">Тест социального интеллекта </w:t>
        </w:r>
        <w:proofErr w:type="spellStart"/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Гилфорда</w:t>
        </w:r>
        <w:proofErr w:type="spellEnd"/>
      </w:hyperlink>
      <w:r>
        <w:rPr>
          <w:rFonts w:ascii="Times New Roman" w:eastAsia="Calibri" w:hAnsi="Times New Roman"/>
          <w:sz w:val="28"/>
          <w:szCs w:val="28"/>
        </w:rPr>
        <w:t>" (от 9 лет и старше) и пакеты для углубленного исследования таких познавательных процессов как "</w:t>
      </w:r>
      <w:hyperlink r:id="rId16" w:tooltip="Внимание. Тесты. Развитие: Психологические тесты внимания и развитие внимания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Внимание</w:t>
        </w:r>
      </w:hyperlink>
      <w:r>
        <w:rPr>
          <w:rFonts w:ascii="Times New Roman" w:eastAsia="Calibri" w:hAnsi="Times New Roman"/>
          <w:sz w:val="28"/>
          <w:szCs w:val="28"/>
        </w:rPr>
        <w:t>" и "</w:t>
      </w:r>
      <w:hyperlink r:id="rId17" w:tooltip="Память. Тесты. Развитие: Психологическое тестирование памяти, тренировка, улучшение и развитие памяти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Память</w:t>
        </w:r>
      </w:hyperlink>
      <w:r>
        <w:rPr>
          <w:rFonts w:ascii="Times New Roman" w:eastAsia="Calibri" w:hAnsi="Times New Roman"/>
          <w:sz w:val="28"/>
          <w:szCs w:val="28"/>
        </w:rPr>
        <w:t>"</w:t>
      </w:r>
      <w:proofErr w:type="gramStart"/>
      <w:r>
        <w:rPr>
          <w:rFonts w:ascii="Times New Roman" w:eastAsia="Calibri" w:hAnsi="Times New Roman"/>
          <w:sz w:val="28"/>
          <w:szCs w:val="28"/>
        </w:rPr>
        <w:t>.Д</w:t>
      </w:r>
      <w:proofErr w:type="gramEnd"/>
      <w:r>
        <w:rPr>
          <w:rFonts w:ascii="Times New Roman" w:eastAsia="Calibri" w:hAnsi="Times New Roman"/>
          <w:sz w:val="28"/>
          <w:szCs w:val="28"/>
        </w:rPr>
        <w:t>ля выявления психомоторных способностей с успехом может быть использован пакет "</w:t>
      </w:r>
      <w:hyperlink r:id="rId18" w:tooltip="Ягуар. Восприятие. Реакции: Исследование точностных, скоростных и надежностных качеств человека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Ягуар</w:t>
        </w:r>
      </w:hyperlink>
      <w:r>
        <w:rPr>
          <w:rFonts w:ascii="Times New Roman" w:eastAsia="Calibri" w:hAnsi="Times New Roman"/>
          <w:sz w:val="28"/>
          <w:szCs w:val="28"/>
        </w:rPr>
        <w:t xml:space="preserve">". </w:t>
      </w:r>
      <w:r w:rsidR="00B5030D">
        <w:rPr>
          <w:rFonts w:ascii="Times New Roman" w:eastAsia="Calibri" w:hAnsi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/>
          <w:sz w:val="28"/>
          <w:szCs w:val="28"/>
        </w:rPr>
        <w:t>Методики из пакета "</w:t>
      </w:r>
      <w:hyperlink r:id="rId19" w:tooltip="Личность. Характер. Тесты: Психологические тесты эмоционально-личностной сферы" w:history="1">
        <w:r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Личность</w:t>
        </w:r>
      </w:hyperlink>
      <w:r>
        <w:rPr>
          <w:rFonts w:ascii="Times New Roman" w:eastAsia="Calibri" w:hAnsi="Times New Roman"/>
          <w:sz w:val="28"/>
          <w:szCs w:val="28"/>
        </w:rPr>
        <w:t>" будут полезны для изучения индивидуальных личностных особенностей одаренных детей.</w:t>
      </w:r>
      <w:bookmarkStart w:id="0" w:name="_GoBack"/>
      <w:bookmarkEnd w:id="0"/>
    </w:p>
    <w:sectPr w:rsidR="00D35FCD" w:rsidSect="00136D10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81C86"/>
    <w:multiLevelType w:val="multilevel"/>
    <w:tmpl w:val="0B82E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36D10"/>
    <w:rsid w:val="00136D10"/>
    <w:rsid w:val="00B5030D"/>
    <w:rsid w:val="00D1132B"/>
    <w:rsid w:val="00D35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D1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36D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D1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36D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fecton.ru/744.html" TargetMode="External"/><Relationship Id="rId13" Type="http://schemas.openxmlformats.org/officeDocument/2006/relationships/hyperlink" Target="http://www.effecton.ru/729.html" TargetMode="External"/><Relationship Id="rId18" Type="http://schemas.openxmlformats.org/officeDocument/2006/relationships/hyperlink" Target="http://www.effecton.ru/08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effecton.ru/747.html" TargetMode="External"/><Relationship Id="rId12" Type="http://schemas.openxmlformats.org/officeDocument/2006/relationships/hyperlink" Target="http://www.effecton.ru/728.html" TargetMode="External"/><Relationship Id="rId17" Type="http://schemas.openxmlformats.org/officeDocument/2006/relationships/hyperlink" Target="http://www.effecton.ru/1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ffecton.ru/11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ffecton.ru/16.html" TargetMode="External"/><Relationship Id="rId11" Type="http://schemas.openxmlformats.org/officeDocument/2006/relationships/hyperlink" Target="http://www.effecton.ru/16.html" TargetMode="External"/><Relationship Id="rId5" Type="http://schemas.openxmlformats.org/officeDocument/2006/relationships/hyperlink" Target="http://www.effecton.ru/102.html" TargetMode="External"/><Relationship Id="rId15" Type="http://schemas.openxmlformats.org/officeDocument/2006/relationships/hyperlink" Target="http://www.effecton.ru/695.html" TargetMode="External"/><Relationship Id="rId10" Type="http://schemas.openxmlformats.org/officeDocument/2006/relationships/hyperlink" Target="http://www.effecton.ru/689.html" TargetMode="External"/><Relationship Id="rId19" Type="http://schemas.openxmlformats.org/officeDocument/2006/relationships/hyperlink" Target="http://www.effecton.ru/1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ffecton.ru/185.html" TargetMode="External"/><Relationship Id="rId14" Type="http://schemas.openxmlformats.org/officeDocument/2006/relationships/hyperlink" Target="http://www.effecton.ru/694.html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724</Words>
  <Characters>4132</Characters>
  <Application>Microsoft Office Word</Application>
  <DocSecurity>0</DocSecurity>
  <Lines>34</Lines>
  <Paragraphs>9</Paragraphs>
  <ScaleCrop>false</ScaleCrop>
  <Company/>
  <LinksUpToDate>false</LinksUpToDate>
  <CharactersWithSpaces>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aei</cp:lastModifiedBy>
  <cp:revision>4</cp:revision>
  <dcterms:created xsi:type="dcterms:W3CDTF">2013-12-28T08:29:00Z</dcterms:created>
  <dcterms:modified xsi:type="dcterms:W3CDTF">2014-01-20T05:51:00Z</dcterms:modified>
</cp:coreProperties>
</file>